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63DB" w14:textId="147F5F26" w:rsidR="007F6B4D" w:rsidRDefault="007F6B4D" w:rsidP="007F6B4D">
      <w:pPr>
        <w:pStyle w:val="Heading2"/>
      </w:pPr>
      <w:bookmarkStart w:id="0" w:name="_Toc372711663"/>
      <w:r>
        <w:t xml:space="preserve">Template 9: Sample Headings for a New Employee </w:t>
      </w:r>
      <w:r w:rsidR="00FB4A0C">
        <w:t>Handbook</w:t>
      </w:r>
      <w:r w:rsidR="008204FB">
        <w:t xml:space="preserve"> template</w:t>
      </w:r>
      <w:bookmarkEnd w:id="0"/>
    </w:p>
    <w:p w14:paraId="4848C4EE" w14:textId="77777777" w:rsidR="00CE6BFA" w:rsidRDefault="00CE6BFA" w:rsidP="00CE6BFA">
      <w:pPr>
        <w:rPr>
          <w:lang w:val="en-US"/>
        </w:rPr>
      </w:pPr>
    </w:p>
    <w:p w14:paraId="628871C7" w14:textId="08A7329C" w:rsidR="00CE6BFA" w:rsidRPr="00CE6BFA" w:rsidRDefault="006800EC" w:rsidP="00CE6BFA">
      <w:pPr>
        <w:rPr>
          <w:lang w:val="en-US"/>
        </w:rPr>
      </w:pPr>
      <w:r>
        <w:rPr>
          <w:lang w:val="en-US"/>
        </w:rPr>
        <w:t xml:space="preserve">A new employee handbook </w:t>
      </w:r>
      <w:r w:rsidR="009F71D3">
        <w:rPr>
          <w:lang w:val="en-US"/>
        </w:rPr>
        <w:t xml:space="preserve">is a document that outlines </w:t>
      </w:r>
      <w:r w:rsidR="001B7B61">
        <w:rPr>
          <w:lang w:val="en-US"/>
        </w:rPr>
        <w:t>your farm businesses policies, culture, expectations &amp; behavior.</w:t>
      </w:r>
      <w:r w:rsidR="00D31AFE">
        <w:rPr>
          <w:lang w:val="en-US"/>
        </w:rPr>
        <w:t xml:space="preserve"> </w:t>
      </w:r>
      <w:r w:rsidR="005D4553">
        <w:rPr>
          <w:lang w:val="en-US"/>
        </w:rPr>
        <w:t>A great tool to</w:t>
      </w:r>
      <w:r w:rsidR="008105FD">
        <w:rPr>
          <w:lang w:val="en-US"/>
        </w:rPr>
        <w:t xml:space="preserve"> have all of your </w:t>
      </w:r>
      <w:r w:rsidR="00882D26">
        <w:rPr>
          <w:lang w:val="en-US"/>
        </w:rPr>
        <w:t>policies and procedures in one place that is easily accessible.</w:t>
      </w:r>
      <w:r w:rsidR="005D4553">
        <w:rPr>
          <w:lang w:val="en-US"/>
        </w:rPr>
        <w:t xml:space="preserve"> It allows new employees to be ‘job ready’ and will form part of the induction process.</w:t>
      </w:r>
    </w:p>
    <w:p w14:paraId="1A4963DC" w14:textId="77777777" w:rsidR="007F6B4D" w:rsidRDefault="007F6B4D" w:rsidP="007F6B4D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en-US"/>
        </w:rPr>
      </w:pPr>
    </w:p>
    <w:p w14:paraId="1A4963EC" w14:textId="491A1BB8" w:rsidR="007F6B4D" w:rsidRDefault="00ED2A36" w:rsidP="007F6B4D">
      <w:pPr>
        <w:rPr>
          <w:rFonts w:asciiTheme="majorHAnsi" w:eastAsiaTheme="majorEastAsia" w:hAnsiTheme="majorHAnsi" w:cstheme="majorBidi"/>
          <w:b/>
          <w:bCs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bCs/>
          <w:szCs w:val="24"/>
          <w:lang w:val="en-US"/>
        </w:rPr>
        <w:t>BUSINESS NAME – EMPLOYEE HANDBOOK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F3C" w14:paraId="1A496408" w14:textId="77777777" w:rsidTr="00416F3C">
        <w:tc>
          <w:tcPr>
            <w:tcW w:w="9242" w:type="dxa"/>
          </w:tcPr>
          <w:p w14:paraId="1A4963ED" w14:textId="77777777" w:rsidR="00416F3C" w:rsidRDefault="00416F3C" w:rsidP="00ED2A36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/>
                <w:bCs/>
                <w:szCs w:val="24"/>
                <w:lang w:val="en-US"/>
              </w:rPr>
              <w:br/>
              <w:t>CONTENTS</w:t>
            </w:r>
            <w:r>
              <w:rPr>
                <w:rFonts w:eastAsiaTheme="majorEastAsia" w:cstheme="majorBidi"/>
                <w:b/>
                <w:bCs/>
                <w:szCs w:val="24"/>
                <w:lang w:val="en-US"/>
              </w:rPr>
              <w:br/>
            </w:r>
          </w:p>
          <w:p w14:paraId="1A4963EF" w14:textId="3A39BBA1" w:rsidR="00416F3C" w:rsidRPr="003A04F0" w:rsidRDefault="00416F3C" w:rsidP="00D541D4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  <w:r w:rsidRPr="003A04F0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Introduction</w:t>
            </w:r>
            <w:r w:rsidR="003A1400" w:rsidRPr="003A04F0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/</w:t>
            </w:r>
            <w:r w:rsidRPr="003A04F0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Welcome</w:t>
            </w:r>
          </w:p>
          <w:p w14:paraId="3A11F06A" w14:textId="77777777" w:rsidR="003A04F0" w:rsidRDefault="003A04F0" w:rsidP="00D541D4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4D918982" w14:textId="395923DE" w:rsidR="003A1400" w:rsidRDefault="00246D7E" w:rsidP="0042165D">
            <w:pPr>
              <w:pStyle w:val="ListParagraph"/>
              <w:numPr>
                <w:ilvl w:val="0"/>
                <w:numId w:val="5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Farm history</w:t>
            </w:r>
          </w:p>
          <w:p w14:paraId="75433208" w14:textId="0414FA2F" w:rsidR="00106344" w:rsidRDefault="00106344" w:rsidP="0042165D">
            <w:pPr>
              <w:pStyle w:val="ListParagraph"/>
              <w:numPr>
                <w:ilvl w:val="0"/>
                <w:numId w:val="5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Farm Values</w:t>
            </w:r>
          </w:p>
          <w:p w14:paraId="5F7C3E61" w14:textId="76A69E28" w:rsidR="003A04F0" w:rsidRDefault="003A04F0" w:rsidP="0042165D">
            <w:pPr>
              <w:pStyle w:val="ListParagraph"/>
              <w:numPr>
                <w:ilvl w:val="0"/>
                <w:numId w:val="5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Business goals</w:t>
            </w:r>
          </w:p>
          <w:p w14:paraId="4D19560D" w14:textId="0EA4AA16" w:rsidR="003A04F0" w:rsidRPr="003A1400" w:rsidRDefault="003A04F0" w:rsidP="0042165D">
            <w:pPr>
              <w:pStyle w:val="ListParagraph"/>
              <w:numPr>
                <w:ilvl w:val="0"/>
                <w:numId w:val="5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Team roles &amp; responsibilities</w:t>
            </w:r>
          </w:p>
          <w:p w14:paraId="1A4963F0" w14:textId="77777777" w:rsidR="00416F3C" w:rsidRDefault="00416F3C" w:rsidP="00416F3C">
            <w:pPr>
              <w:pStyle w:val="ListParagraph"/>
              <w:ind w:left="1134"/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1A4963F1" w14:textId="24241C00" w:rsidR="00416F3C" w:rsidRPr="003A04F0" w:rsidRDefault="00FB5E71" w:rsidP="00D541D4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  <w:r w:rsidRPr="003A04F0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 xml:space="preserve">General </w:t>
            </w:r>
            <w:r w:rsidR="00416F3C" w:rsidRPr="003A04F0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Farm Information</w:t>
            </w:r>
          </w:p>
          <w:p w14:paraId="1A4963F2" w14:textId="77777777" w:rsidR="00F96524" w:rsidRPr="00F96524" w:rsidRDefault="00F96524" w:rsidP="00F96524">
            <w:pPr>
              <w:pStyle w:val="ListParagraph"/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1A4963F3" w14:textId="77777777" w:rsidR="00416F3C" w:rsidRDefault="00416F3C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Name</w:t>
            </w:r>
          </w:p>
          <w:p w14:paraId="1A4963F4" w14:textId="77777777" w:rsidR="00416F3C" w:rsidRDefault="00416F3C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Address</w:t>
            </w:r>
          </w:p>
          <w:p w14:paraId="1A4963F5" w14:textId="77777777" w:rsidR="00416F3C" w:rsidRDefault="00416F3C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Phone numbers</w:t>
            </w:r>
          </w:p>
          <w:p w14:paraId="1A4963F6" w14:textId="77777777" w:rsidR="00416F3C" w:rsidRDefault="00416F3C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Size</w:t>
            </w:r>
          </w:p>
          <w:p w14:paraId="1A4963F7" w14:textId="77777777" w:rsidR="00416F3C" w:rsidRDefault="00416F3C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Crops</w:t>
            </w:r>
          </w:p>
          <w:p w14:paraId="1F3CD467" w14:textId="7CB3AC59" w:rsidR="00DD7A4C" w:rsidRDefault="00DD7A4C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Livestock</w:t>
            </w:r>
          </w:p>
          <w:p w14:paraId="1A4963F9" w14:textId="77777777" w:rsidR="0095407D" w:rsidRDefault="0095407D" w:rsidP="0042165D">
            <w:pPr>
              <w:pStyle w:val="ListParagraph"/>
              <w:numPr>
                <w:ilvl w:val="0"/>
                <w:numId w:val="4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Farm team</w:t>
            </w:r>
          </w:p>
          <w:p w14:paraId="4B9280CF" w14:textId="77777777" w:rsidR="00CE2716" w:rsidRDefault="00CE2716" w:rsidP="00CE2716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0A520560" w14:textId="77777777" w:rsidR="00CE2716" w:rsidRPr="003A04F0" w:rsidRDefault="00CE2716" w:rsidP="00CE2716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  <w:r w:rsidRPr="003A04F0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Farm map</w:t>
            </w:r>
          </w:p>
          <w:p w14:paraId="2C76F397" w14:textId="77777777" w:rsidR="007E683D" w:rsidRPr="00D541D4" w:rsidRDefault="007E683D" w:rsidP="00CE2716">
            <w:pPr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</w:p>
          <w:p w14:paraId="07A4EF5F" w14:textId="77777777" w:rsidR="00CE2716" w:rsidRPr="0095407D" w:rsidRDefault="00CE2716" w:rsidP="0042165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Home infrastructures (sheds etc.)</w:t>
            </w:r>
          </w:p>
          <w:p w14:paraId="5D7FCB87" w14:textId="77777777" w:rsidR="00CE2716" w:rsidRPr="0095407D" w:rsidRDefault="00CE2716" w:rsidP="0042165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Property map</w:t>
            </w:r>
          </w:p>
          <w:p w14:paraId="1A4963FA" w14:textId="77777777" w:rsidR="0095407D" w:rsidRDefault="0095407D" w:rsidP="0095407D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1A4963FB" w14:textId="0FB801AF" w:rsidR="0095407D" w:rsidRPr="000A1FF4" w:rsidRDefault="007E683D" w:rsidP="00D541D4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  <w:r w:rsidRPr="000A1FF4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Farm Policies</w:t>
            </w:r>
            <w:r w:rsidR="000A1FF4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 xml:space="preserve"> &amp; Procedures</w:t>
            </w:r>
            <w:r w:rsidR="00DA4108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 xml:space="preserve"> – Code of Conduct</w:t>
            </w:r>
          </w:p>
          <w:p w14:paraId="1A4963FC" w14:textId="77777777" w:rsidR="00F96524" w:rsidRDefault="00F96524" w:rsidP="00747E06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6F240851" w14:textId="727871A5" w:rsidR="00747E06" w:rsidRDefault="00747E06" w:rsidP="0042165D">
            <w:pPr>
              <w:pStyle w:val="ListParagraph"/>
              <w:numPr>
                <w:ilvl w:val="0"/>
                <w:numId w:val="6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Code of Conduct</w:t>
            </w:r>
          </w:p>
          <w:p w14:paraId="1A4963FE" w14:textId="7BB52A44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Mobile phone</w:t>
            </w:r>
            <w:r w:rsidR="00F11951">
              <w:rPr>
                <w:rFonts w:eastAsiaTheme="majorEastAsia" w:cstheme="majorBidi"/>
                <w:bCs/>
                <w:szCs w:val="24"/>
                <w:lang w:val="en-US"/>
              </w:rPr>
              <w:t xml:space="preserve"> </w:t>
            </w:r>
            <w:r w:rsidR="00A867D9">
              <w:rPr>
                <w:rFonts w:eastAsiaTheme="majorEastAsia" w:cstheme="majorBidi"/>
                <w:bCs/>
                <w:szCs w:val="24"/>
                <w:lang w:val="en-US"/>
              </w:rPr>
              <w:t>usage</w:t>
            </w:r>
          </w:p>
          <w:p w14:paraId="1A4963FF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Internet use</w:t>
            </w:r>
          </w:p>
          <w:p w14:paraId="1A496400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Drug and Alcohol Policy</w:t>
            </w:r>
          </w:p>
          <w:p w14:paraId="1A496401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After hours behavior</w:t>
            </w:r>
          </w:p>
          <w:p w14:paraId="1A496402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Visitors – personal and farm</w:t>
            </w:r>
          </w:p>
          <w:p w14:paraId="1A496403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Privacy</w:t>
            </w:r>
          </w:p>
          <w:p w14:paraId="1A496404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Discrimination and harassment</w:t>
            </w:r>
          </w:p>
          <w:p w14:paraId="1A496405" w14:textId="77777777" w:rsidR="0095407D" w:rsidRDefault="0095407D" w:rsidP="0042165D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Personal Health and Hygiene</w:t>
            </w:r>
          </w:p>
          <w:p w14:paraId="31EF3FDB" w14:textId="5FC7DDBE" w:rsidR="00DA4108" w:rsidRDefault="00DA4108" w:rsidP="00DA4108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06C1C95B" w14:textId="77777777" w:rsidR="00F527F2" w:rsidRDefault="00F527F2" w:rsidP="00DA4108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</w:p>
          <w:p w14:paraId="638F111D" w14:textId="77777777" w:rsidR="005D501E" w:rsidRDefault="005D501E" w:rsidP="00DA4108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</w:p>
          <w:p w14:paraId="41B71058" w14:textId="33F630FB" w:rsidR="00DA4108" w:rsidRPr="00DA4108" w:rsidRDefault="00DA4108" w:rsidP="00DA4108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  <w:r w:rsidRPr="00DA4108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lastRenderedPageBreak/>
              <w:t>Farm Policies &amp; Procedures – Work Health &amp; Safety</w:t>
            </w:r>
          </w:p>
          <w:p w14:paraId="09914C2F" w14:textId="2D9F8C03" w:rsidR="00CE6BFA" w:rsidRDefault="00D00ED0" w:rsidP="0042165D">
            <w:pPr>
              <w:pStyle w:val="ListParagraph"/>
              <w:numPr>
                <w:ilvl w:val="0"/>
                <w:numId w:val="7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PPE</w:t>
            </w:r>
          </w:p>
          <w:p w14:paraId="77757512" w14:textId="4CB30E20" w:rsidR="00D00ED0" w:rsidRDefault="006F7BCF" w:rsidP="0042165D">
            <w:pPr>
              <w:pStyle w:val="ListParagraph"/>
              <w:numPr>
                <w:ilvl w:val="0"/>
                <w:numId w:val="7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Chemical handling &amp; storage</w:t>
            </w:r>
          </w:p>
          <w:p w14:paraId="6BBDACB8" w14:textId="7AFF6C99" w:rsidR="006F7BCF" w:rsidRDefault="00F527F2" w:rsidP="0042165D">
            <w:pPr>
              <w:pStyle w:val="ListParagraph"/>
              <w:numPr>
                <w:ilvl w:val="0"/>
                <w:numId w:val="7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Machinery safety</w:t>
            </w:r>
          </w:p>
          <w:p w14:paraId="734A4A9E" w14:textId="322724E5" w:rsidR="00284CB1" w:rsidRDefault="00284CB1" w:rsidP="0042165D">
            <w:pPr>
              <w:pStyle w:val="ListParagraph"/>
              <w:numPr>
                <w:ilvl w:val="0"/>
                <w:numId w:val="7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 xml:space="preserve">Injury/Hazard reporting </w:t>
            </w:r>
          </w:p>
          <w:p w14:paraId="4AA48E85" w14:textId="7FA6BEFE" w:rsidR="0042165D" w:rsidRPr="00D00ED0" w:rsidRDefault="0042165D" w:rsidP="0042165D">
            <w:pPr>
              <w:pStyle w:val="ListParagraph"/>
              <w:numPr>
                <w:ilvl w:val="0"/>
                <w:numId w:val="7"/>
              </w:numPr>
              <w:rPr>
                <w:rFonts w:eastAsiaTheme="majorEastAsia" w:cstheme="majorBidi"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Farm vehicle use</w:t>
            </w:r>
          </w:p>
          <w:p w14:paraId="391440DD" w14:textId="77777777" w:rsidR="00BF3556" w:rsidRDefault="00BF3556" w:rsidP="00CE6BFA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</w:p>
          <w:p w14:paraId="519876D9" w14:textId="77777777" w:rsidR="00BF3556" w:rsidRDefault="00BF3556" w:rsidP="00CE6BFA">
            <w:pPr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</w:pPr>
          </w:p>
          <w:p w14:paraId="48506E7B" w14:textId="59093739" w:rsidR="00CE6BFA" w:rsidRPr="00CE6BFA" w:rsidRDefault="00CE6BFA" w:rsidP="00CE6BFA">
            <w:pPr>
              <w:rPr>
                <w:rFonts w:eastAsiaTheme="majorEastAsia" w:cstheme="majorBidi"/>
                <w:b/>
                <w:bCs/>
                <w:szCs w:val="24"/>
                <w:u w:val="single"/>
                <w:lang w:val="en-US"/>
              </w:rPr>
            </w:pPr>
            <w:r w:rsidRPr="00CE6BFA">
              <w:rPr>
                <w:rFonts w:eastAsiaTheme="majorEastAsia" w:cstheme="majorBidi"/>
                <w:bCs/>
                <w:szCs w:val="24"/>
                <w:u w:val="single"/>
                <w:lang w:val="en-US"/>
              </w:rPr>
              <w:t>Machinery and Equipment Information</w:t>
            </w:r>
          </w:p>
          <w:p w14:paraId="50AB4005" w14:textId="77777777" w:rsidR="00CE6BFA" w:rsidRPr="00F96524" w:rsidRDefault="00CE6BFA" w:rsidP="00CE6BFA">
            <w:pPr>
              <w:pStyle w:val="ListParagraph"/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54C3E9C4" w14:textId="77777777" w:rsidR="00CE6BFA" w:rsidRPr="0095407D" w:rsidRDefault="00CE6BFA" w:rsidP="0042165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Key storage</w:t>
            </w:r>
          </w:p>
          <w:p w14:paraId="7AEBD7E5" w14:textId="77777777" w:rsidR="00CE6BFA" w:rsidRPr="0095407D" w:rsidRDefault="00CE6BFA" w:rsidP="0042165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Pre and Post operation procedures</w:t>
            </w:r>
          </w:p>
          <w:p w14:paraId="44C66846" w14:textId="77777777" w:rsidR="00CE6BFA" w:rsidRPr="0095407D" w:rsidRDefault="00CE6BFA" w:rsidP="0042165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Shut down procedures</w:t>
            </w:r>
          </w:p>
          <w:p w14:paraId="0A9B177B" w14:textId="77777777" w:rsidR="00CE6BFA" w:rsidRPr="0095407D" w:rsidRDefault="00CE6BFA" w:rsidP="0042165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Clean up</w:t>
            </w:r>
          </w:p>
          <w:p w14:paraId="7AE0792F" w14:textId="77777777" w:rsidR="00CE6BFA" w:rsidRPr="00C3453D" w:rsidRDefault="00CE6BFA" w:rsidP="0042165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  <w:r>
              <w:rPr>
                <w:rFonts w:eastAsiaTheme="majorEastAsia" w:cstheme="majorBidi"/>
                <w:bCs/>
                <w:szCs w:val="24"/>
                <w:lang w:val="en-US"/>
              </w:rPr>
              <w:t>Storage</w:t>
            </w:r>
          </w:p>
          <w:p w14:paraId="242FF2DF" w14:textId="7D297D29" w:rsid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  <w:r w:rsidRPr="00C3453D">
              <w:rPr>
                <w:rFonts w:eastAsiaTheme="majorEastAsia" w:cstheme="majorBidi"/>
                <w:szCs w:val="24"/>
                <w:u w:val="single"/>
                <w:lang w:val="en-US"/>
              </w:rPr>
              <w:t>Record Keeping</w:t>
            </w:r>
          </w:p>
          <w:p w14:paraId="5486FD32" w14:textId="77777777" w:rsidR="007F5C01" w:rsidRDefault="007F5C01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</w:p>
          <w:p w14:paraId="410A0C3E" w14:textId="5AB559A8" w:rsidR="007F5C01" w:rsidRPr="00C3453D" w:rsidRDefault="007F5C01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  <w:r>
              <w:rPr>
                <w:rFonts w:eastAsiaTheme="majorEastAsia" w:cstheme="majorBidi"/>
                <w:szCs w:val="24"/>
                <w:u w:val="single"/>
                <w:lang w:val="en-US"/>
              </w:rPr>
              <w:t>Pay systems/timesheets</w:t>
            </w:r>
          </w:p>
          <w:p w14:paraId="73AF779F" w14:textId="77777777" w:rsidR="00C3453D" w:rsidRP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</w:p>
          <w:p w14:paraId="142E31F7" w14:textId="2077DDAF" w:rsidR="00C3453D" w:rsidRP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  <w:r w:rsidRPr="00C3453D">
              <w:rPr>
                <w:rFonts w:eastAsiaTheme="majorEastAsia" w:cstheme="majorBidi"/>
                <w:szCs w:val="24"/>
                <w:u w:val="single"/>
                <w:lang w:val="en-US"/>
              </w:rPr>
              <w:t>Workplan</w:t>
            </w:r>
          </w:p>
          <w:p w14:paraId="1F21FCD6" w14:textId="77777777" w:rsidR="00C3453D" w:rsidRP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</w:p>
          <w:p w14:paraId="2E70EA93" w14:textId="4EF5DFCB" w:rsidR="00C3453D" w:rsidRP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  <w:r w:rsidRPr="00C3453D">
              <w:rPr>
                <w:rFonts w:eastAsiaTheme="majorEastAsia" w:cstheme="majorBidi"/>
                <w:szCs w:val="24"/>
                <w:u w:val="single"/>
                <w:lang w:val="en-US"/>
              </w:rPr>
              <w:t>Training</w:t>
            </w:r>
          </w:p>
          <w:p w14:paraId="4F1B4DE2" w14:textId="77777777" w:rsidR="00C3453D" w:rsidRP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</w:p>
          <w:p w14:paraId="22B5928D" w14:textId="04B3D8B0" w:rsidR="00C3453D" w:rsidRPr="00C3453D" w:rsidRDefault="00C3453D" w:rsidP="00C3453D">
            <w:pPr>
              <w:rPr>
                <w:rFonts w:eastAsiaTheme="majorEastAsia" w:cstheme="majorBidi"/>
                <w:szCs w:val="24"/>
                <w:u w:val="single"/>
                <w:lang w:val="en-US"/>
              </w:rPr>
            </w:pPr>
            <w:r w:rsidRPr="00C3453D">
              <w:rPr>
                <w:rFonts w:eastAsiaTheme="majorEastAsia" w:cstheme="majorBidi"/>
                <w:szCs w:val="24"/>
                <w:u w:val="single"/>
                <w:lang w:val="en-US"/>
              </w:rPr>
              <w:t>Meetings</w:t>
            </w:r>
          </w:p>
          <w:p w14:paraId="64267AAE" w14:textId="77777777" w:rsidR="00C3453D" w:rsidRPr="00C3453D" w:rsidRDefault="00C3453D" w:rsidP="00C3453D">
            <w:pPr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</w:p>
          <w:p w14:paraId="66DA856E" w14:textId="77777777" w:rsidR="00CE6BFA" w:rsidRPr="00CE6BFA" w:rsidRDefault="00CE6BFA" w:rsidP="00CE6BFA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783BD1DB" w14:textId="77777777" w:rsidR="002474B9" w:rsidRDefault="002474B9" w:rsidP="002474B9">
            <w:pPr>
              <w:rPr>
                <w:rFonts w:eastAsiaTheme="majorEastAsia" w:cstheme="majorBidi"/>
                <w:bCs/>
                <w:szCs w:val="24"/>
                <w:lang w:val="en-US"/>
              </w:rPr>
            </w:pPr>
          </w:p>
          <w:p w14:paraId="1A496407" w14:textId="77777777" w:rsidR="00416F3C" w:rsidRPr="00F11951" w:rsidRDefault="00416F3C" w:rsidP="00F11951">
            <w:pPr>
              <w:rPr>
                <w:rFonts w:eastAsiaTheme="majorEastAsia" w:cstheme="majorBidi"/>
                <w:b/>
                <w:bCs/>
                <w:szCs w:val="24"/>
                <w:lang w:val="en-US"/>
              </w:rPr>
            </w:pPr>
          </w:p>
        </w:tc>
      </w:tr>
    </w:tbl>
    <w:p w14:paraId="1A496409" w14:textId="77777777" w:rsidR="0095407D" w:rsidRDefault="0095407D" w:rsidP="007F6B4D">
      <w:pPr>
        <w:rPr>
          <w:rFonts w:asciiTheme="majorHAnsi" w:eastAsiaTheme="majorEastAsia" w:hAnsiTheme="majorHAnsi" w:cstheme="majorBidi"/>
          <w:b/>
          <w:bCs/>
          <w:szCs w:val="24"/>
          <w:lang w:val="en-US"/>
        </w:rPr>
      </w:pPr>
    </w:p>
    <w:p w14:paraId="1A496432" w14:textId="77777777" w:rsidR="0095407D" w:rsidRDefault="0095407D" w:rsidP="007F6B4D">
      <w:pPr>
        <w:rPr>
          <w:rFonts w:eastAsiaTheme="majorEastAsia" w:cstheme="majorBidi"/>
          <w:b/>
          <w:bCs/>
          <w:szCs w:val="24"/>
          <w:lang w:val="en-US"/>
        </w:rPr>
      </w:pPr>
    </w:p>
    <w:sectPr w:rsidR="0095407D" w:rsidSect="00BF0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6435" w14:textId="77777777" w:rsidR="00FE4EDC" w:rsidRDefault="00FE4EDC" w:rsidP="004C1B40">
      <w:pPr>
        <w:spacing w:after="0" w:line="240" w:lineRule="auto"/>
      </w:pPr>
      <w:r>
        <w:separator/>
      </w:r>
    </w:p>
  </w:endnote>
  <w:endnote w:type="continuationSeparator" w:id="0">
    <w:p w14:paraId="1A496436" w14:textId="77777777" w:rsidR="00FE4EDC" w:rsidRDefault="00FE4EDC" w:rsidP="004C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9A55" w14:textId="77777777" w:rsidR="00503DD0" w:rsidRDefault="00503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6437" w14:textId="5EED26B6" w:rsidR="0049456D" w:rsidRPr="007E2152" w:rsidRDefault="0049456D" w:rsidP="00EE63C4">
    <w:pPr>
      <w:pStyle w:val="Footer"/>
      <w:tabs>
        <w:tab w:val="clear" w:pos="4513"/>
        <w:tab w:val="center" w:pos="6379"/>
      </w:tabs>
      <w:rPr>
        <w:color w:val="000000" w:themeColor="text1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DCB0" w14:textId="77777777" w:rsidR="00503DD0" w:rsidRDefault="0050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6433" w14:textId="77777777" w:rsidR="00FE4EDC" w:rsidRDefault="00FE4EDC" w:rsidP="004C1B40">
      <w:pPr>
        <w:spacing w:after="0" w:line="240" w:lineRule="auto"/>
      </w:pPr>
      <w:r>
        <w:separator/>
      </w:r>
    </w:p>
  </w:footnote>
  <w:footnote w:type="continuationSeparator" w:id="0">
    <w:p w14:paraId="1A496434" w14:textId="77777777" w:rsidR="00FE4EDC" w:rsidRDefault="00FE4EDC" w:rsidP="004C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1EA7" w14:textId="77777777" w:rsidR="00503DD0" w:rsidRDefault="00503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71D9" w14:textId="77777777" w:rsidR="00503DD0" w:rsidRDefault="00503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7ECF" w14:textId="77777777" w:rsidR="00503DD0" w:rsidRDefault="00503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03211"/>
    <w:multiLevelType w:val="hybridMultilevel"/>
    <w:tmpl w:val="70F4D2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75C9"/>
    <w:multiLevelType w:val="hybridMultilevel"/>
    <w:tmpl w:val="0F1C16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35647"/>
    <w:multiLevelType w:val="hybridMultilevel"/>
    <w:tmpl w:val="67DE20A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15CC"/>
    <w:multiLevelType w:val="hybridMultilevel"/>
    <w:tmpl w:val="E4D20C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3579"/>
    <w:multiLevelType w:val="hybridMultilevel"/>
    <w:tmpl w:val="D276A2A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83E4E"/>
    <w:multiLevelType w:val="hybridMultilevel"/>
    <w:tmpl w:val="645CAA0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83D7B"/>
    <w:multiLevelType w:val="hybridMultilevel"/>
    <w:tmpl w:val="A366F1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4562">
    <w:abstractNumId w:val="1"/>
  </w:num>
  <w:num w:numId="2" w16cid:durableId="1672178179">
    <w:abstractNumId w:val="0"/>
  </w:num>
  <w:num w:numId="3" w16cid:durableId="1955094855">
    <w:abstractNumId w:val="5"/>
  </w:num>
  <w:num w:numId="4" w16cid:durableId="781726575">
    <w:abstractNumId w:val="4"/>
  </w:num>
  <w:num w:numId="5" w16cid:durableId="30426648">
    <w:abstractNumId w:val="2"/>
  </w:num>
  <w:num w:numId="6" w16cid:durableId="1285580802">
    <w:abstractNumId w:val="3"/>
  </w:num>
  <w:num w:numId="7" w16cid:durableId="92893027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14"/>
    <w:rsid w:val="00015ED2"/>
    <w:rsid w:val="0006406C"/>
    <w:rsid w:val="00067FFA"/>
    <w:rsid w:val="00083C62"/>
    <w:rsid w:val="000A1FF4"/>
    <w:rsid w:val="000B0631"/>
    <w:rsid w:val="000B44A0"/>
    <w:rsid w:val="000C4039"/>
    <w:rsid w:val="000D701F"/>
    <w:rsid w:val="000E0CA0"/>
    <w:rsid w:val="000E2316"/>
    <w:rsid w:val="00106344"/>
    <w:rsid w:val="00117774"/>
    <w:rsid w:val="0012558B"/>
    <w:rsid w:val="00131D65"/>
    <w:rsid w:val="00132214"/>
    <w:rsid w:val="001520E2"/>
    <w:rsid w:val="00152327"/>
    <w:rsid w:val="00153ACF"/>
    <w:rsid w:val="00173840"/>
    <w:rsid w:val="001767C0"/>
    <w:rsid w:val="00176F2E"/>
    <w:rsid w:val="00195053"/>
    <w:rsid w:val="001952A3"/>
    <w:rsid w:val="001A3F4B"/>
    <w:rsid w:val="001A6B3A"/>
    <w:rsid w:val="001A6B5F"/>
    <w:rsid w:val="001B7B61"/>
    <w:rsid w:val="001D07EE"/>
    <w:rsid w:val="001D23D5"/>
    <w:rsid w:val="001E2344"/>
    <w:rsid w:val="001F1E7D"/>
    <w:rsid w:val="00201BBF"/>
    <w:rsid w:val="00206F12"/>
    <w:rsid w:val="002107EA"/>
    <w:rsid w:val="00215BBC"/>
    <w:rsid w:val="002171FF"/>
    <w:rsid w:val="00221B4A"/>
    <w:rsid w:val="00237DE4"/>
    <w:rsid w:val="00246D7E"/>
    <w:rsid w:val="002474B9"/>
    <w:rsid w:val="00254E36"/>
    <w:rsid w:val="00267DE2"/>
    <w:rsid w:val="0027450F"/>
    <w:rsid w:val="00283CD0"/>
    <w:rsid w:val="00284CB1"/>
    <w:rsid w:val="00290C14"/>
    <w:rsid w:val="00291E9B"/>
    <w:rsid w:val="00292211"/>
    <w:rsid w:val="00292E2F"/>
    <w:rsid w:val="00294DE2"/>
    <w:rsid w:val="002A56E5"/>
    <w:rsid w:val="002D588F"/>
    <w:rsid w:val="002F26E5"/>
    <w:rsid w:val="0030008E"/>
    <w:rsid w:val="00303807"/>
    <w:rsid w:val="0034209D"/>
    <w:rsid w:val="003605ED"/>
    <w:rsid w:val="003614DC"/>
    <w:rsid w:val="003634BD"/>
    <w:rsid w:val="00384328"/>
    <w:rsid w:val="003A04F0"/>
    <w:rsid w:val="003A1400"/>
    <w:rsid w:val="003A2C79"/>
    <w:rsid w:val="003B799B"/>
    <w:rsid w:val="003C01E6"/>
    <w:rsid w:val="003C1ADE"/>
    <w:rsid w:val="003C32B8"/>
    <w:rsid w:val="003C75D6"/>
    <w:rsid w:val="003D34C7"/>
    <w:rsid w:val="003D3CF0"/>
    <w:rsid w:val="003F3D68"/>
    <w:rsid w:val="00403899"/>
    <w:rsid w:val="004059F8"/>
    <w:rsid w:val="00415962"/>
    <w:rsid w:val="0041598B"/>
    <w:rsid w:val="00416F3C"/>
    <w:rsid w:val="0041740C"/>
    <w:rsid w:val="0042165D"/>
    <w:rsid w:val="00426515"/>
    <w:rsid w:val="00427510"/>
    <w:rsid w:val="00440C6E"/>
    <w:rsid w:val="00464471"/>
    <w:rsid w:val="00464ABB"/>
    <w:rsid w:val="004655BC"/>
    <w:rsid w:val="00476707"/>
    <w:rsid w:val="00481A04"/>
    <w:rsid w:val="00482114"/>
    <w:rsid w:val="00487F82"/>
    <w:rsid w:val="00493E66"/>
    <w:rsid w:val="0049456D"/>
    <w:rsid w:val="004A5825"/>
    <w:rsid w:val="004B2A88"/>
    <w:rsid w:val="004B393D"/>
    <w:rsid w:val="004C1267"/>
    <w:rsid w:val="004C1B40"/>
    <w:rsid w:val="004D1600"/>
    <w:rsid w:val="004D1AC4"/>
    <w:rsid w:val="004D640D"/>
    <w:rsid w:val="004F2E3C"/>
    <w:rsid w:val="00503DD0"/>
    <w:rsid w:val="005359A0"/>
    <w:rsid w:val="00543560"/>
    <w:rsid w:val="005574F0"/>
    <w:rsid w:val="00557A2D"/>
    <w:rsid w:val="00557D5F"/>
    <w:rsid w:val="0058376A"/>
    <w:rsid w:val="00583F50"/>
    <w:rsid w:val="005A3247"/>
    <w:rsid w:val="005B04DC"/>
    <w:rsid w:val="005B2A34"/>
    <w:rsid w:val="005C6687"/>
    <w:rsid w:val="005D4553"/>
    <w:rsid w:val="005D501E"/>
    <w:rsid w:val="005E45D2"/>
    <w:rsid w:val="005F54A0"/>
    <w:rsid w:val="00603BD4"/>
    <w:rsid w:val="00607F26"/>
    <w:rsid w:val="00612F41"/>
    <w:rsid w:val="006342A7"/>
    <w:rsid w:val="00636605"/>
    <w:rsid w:val="00637D3F"/>
    <w:rsid w:val="00641EC0"/>
    <w:rsid w:val="00642CEB"/>
    <w:rsid w:val="00660914"/>
    <w:rsid w:val="006800EC"/>
    <w:rsid w:val="006848D3"/>
    <w:rsid w:val="006875E7"/>
    <w:rsid w:val="00690A60"/>
    <w:rsid w:val="00693FB7"/>
    <w:rsid w:val="0069478C"/>
    <w:rsid w:val="00695306"/>
    <w:rsid w:val="0069554A"/>
    <w:rsid w:val="006A25AE"/>
    <w:rsid w:val="006D0102"/>
    <w:rsid w:val="006F4E46"/>
    <w:rsid w:val="006F7BCF"/>
    <w:rsid w:val="00700448"/>
    <w:rsid w:val="007012D1"/>
    <w:rsid w:val="007053A6"/>
    <w:rsid w:val="007062C2"/>
    <w:rsid w:val="00722687"/>
    <w:rsid w:val="00726A6C"/>
    <w:rsid w:val="0073423F"/>
    <w:rsid w:val="00736777"/>
    <w:rsid w:val="00747614"/>
    <w:rsid w:val="00747E06"/>
    <w:rsid w:val="00756353"/>
    <w:rsid w:val="00760B96"/>
    <w:rsid w:val="00777084"/>
    <w:rsid w:val="007929C0"/>
    <w:rsid w:val="007A7817"/>
    <w:rsid w:val="007C62EC"/>
    <w:rsid w:val="007D1622"/>
    <w:rsid w:val="007D441E"/>
    <w:rsid w:val="007D5BDF"/>
    <w:rsid w:val="007E15C2"/>
    <w:rsid w:val="007E2152"/>
    <w:rsid w:val="007E2366"/>
    <w:rsid w:val="007E53B7"/>
    <w:rsid w:val="007E683D"/>
    <w:rsid w:val="007F2338"/>
    <w:rsid w:val="007F4C12"/>
    <w:rsid w:val="007F5C01"/>
    <w:rsid w:val="007F6B4D"/>
    <w:rsid w:val="007F7049"/>
    <w:rsid w:val="008105FD"/>
    <w:rsid w:val="00815A9E"/>
    <w:rsid w:val="008204FB"/>
    <w:rsid w:val="0082290A"/>
    <w:rsid w:val="008250B3"/>
    <w:rsid w:val="008445F1"/>
    <w:rsid w:val="00852EC1"/>
    <w:rsid w:val="0085336A"/>
    <w:rsid w:val="008550F9"/>
    <w:rsid w:val="00881B71"/>
    <w:rsid w:val="00882D26"/>
    <w:rsid w:val="008971FA"/>
    <w:rsid w:val="008A1AE9"/>
    <w:rsid w:val="008A6839"/>
    <w:rsid w:val="008B06F9"/>
    <w:rsid w:val="008D2F23"/>
    <w:rsid w:val="008E1F60"/>
    <w:rsid w:val="008F4066"/>
    <w:rsid w:val="008F51EB"/>
    <w:rsid w:val="008F55CC"/>
    <w:rsid w:val="008F76B4"/>
    <w:rsid w:val="008F7846"/>
    <w:rsid w:val="00904703"/>
    <w:rsid w:val="00912C51"/>
    <w:rsid w:val="0093073A"/>
    <w:rsid w:val="00937C17"/>
    <w:rsid w:val="00944906"/>
    <w:rsid w:val="0095407D"/>
    <w:rsid w:val="009619F0"/>
    <w:rsid w:val="00964260"/>
    <w:rsid w:val="0098495D"/>
    <w:rsid w:val="00986125"/>
    <w:rsid w:val="009C1AD7"/>
    <w:rsid w:val="009C4CD1"/>
    <w:rsid w:val="009D4064"/>
    <w:rsid w:val="009D5AC9"/>
    <w:rsid w:val="009F71D3"/>
    <w:rsid w:val="009F722B"/>
    <w:rsid w:val="00A226B7"/>
    <w:rsid w:val="00A234BE"/>
    <w:rsid w:val="00A54E40"/>
    <w:rsid w:val="00A54EC1"/>
    <w:rsid w:val="00A56D83"/>
    <w:rsid w:val="00A66619"/>
    <w:rsid w:val="00A848E4"/>
    <w:rsid w:val="00A867D9"/>
    <w:rsid w:val="00A86EED"/>
    <w:rsid w:val="00A872C9"/>
    <w:rsid w:val="00A911E2"/>
    <w:rsid w:val="00AA3F4D"/>
    <w:rsid w:val="00AA4010"/>
    <w:rsid w:val="00AA56B9"/>
    <w:rsid w:val="00AB2875"/>
    <w:rsid w:val="00AB4D06"/>
    <w:rsid w:val="00AC1EDC"/>
    <w:rsid w:val="00AC2D93"/>
    <w:rsid w:val="00AD74E8"/>
    <w:rsid w:val="00AE385C"/>
    <w:rsid w:val="00AF5E7D"/>
    <w:rsid w:val="00B002AC"/>
    <w:rsid w:val="00B01DFE"/>
    <w:rsid w:val="00B027A7"/>
    <w:rsid w:val="00B10CD7"/>
    <w:rsid w:val="00B11ADB"/>
    <w:rsid w:val="00B15F5F"/>
    <w:rsid w:val="00B167D0"/>
    <w:rsid w:val="00B30012"/>
    <w:rsid w:val="00B303AA"/>
    <w:rsid w:val="00B31A5F"/>
    <w:rsid w:val="00B53F4B"/>
    <w:rsid w:val="00B5699B"/>
    <w:rsid w:val="00B74A48"/>
    <w:rsid w:val="00B87478"/>
    <w:rsid w:val="00B96E8D"/>
    <w:rsid w:val="00BD209A"/>
    <w:rsid w:val="00BF0F7C"/>
    <w:rsid w:val="00BF3556"/>
    <w:rsid w:val="00BF6A18"/>
    <w:rsid w:val="00C155E7"/>
    <w:rsid w:val="00C3453D"/>
    <w:rsid w:val="00C376D6"/>
    <w:rsid w:val="00C456A4"/>
    <w:rsid w:val="00C45F22"/>
    <w:rsid w:val="00C50AD7"/>
    <w:rsid w:val="00C53AE3"/>
    <w:rsid w:val="00C65885"/>
    <w:rsid w:val="00C72DE2"/>
    <w:rsid w:val="00C81540"/>
    <w:rsid w:val="00C81C76"/>
    <w:rsid w:val="00C90676"/>
    <w:rsid w:val="00CA2B52"/>
    <w:rsid w:val="00CA7CE4"/>
    <w:rsid w:val="00CB2DC4"/>
    <w:rsid w:val="00CD3258"/>
    <w:rsid w:val="00CD4ECC"/>
    <w:rsid w:val="00CD77B5"/>
    <w:rsid w:val="00CE2716"/>
    <w:rsid w:val="00CE6BFA"/>
    <w:rsid w:val="00D00ED0"/>
    <w:rsid w:val="00D07195"/>
    <w:rsid w:val="00D144BA"/>
    <w:rsid w:val="00D174BD"/>
    <w:rsid w:val="00D20C24"/>
    <w:rsid w:val="00D273AD"/>
    <w:rsid w:val="00D31AFE"/>
    <w:rsid w:val="00D541D4"/>
    <w:rsid w:val="00D55819"/>
    <w:rsid w:val="00D61416"/>
    <w:rsid w:val="00D74B2C"/>
    <w:rsid w:val="00D808AC"/>
    <w:rsid w:val="00D85947"/>
    <w:rsid w:val="00DA4108"/>
    <w:rsid w:val="00DB14A3"/>
    <w:rsid w:val="00DD143A"/>
    <w:rsid w:val="00DD4906"/>
    <w:rsid w:val="00DD5635"/>
    <w:rsid w:val="00DD7A4C"/>
    <w:rsid w:val="00DE5CDD"/>
    <w:rsid w:val="00E166B1"/>
    <w:rsid w:val="00E20253"/>
    <w:rsid w:val="00E262D7"/>
    <w:rsid w:val="00E30A30"/>
    <w:rsid w:val="00E3710D"/>
    <w:rsid w:val="00E40CF4"/>
    <w:rsid w:val="00E52FBC"/>
    <w:rsid w:val="00E67408"/>
    <w:rsid w:val="00E72970"/>
    <w:rsid w:val="00E86D2D"/>
    <w:rsid w:val="00E93B42"/>
    <w:rsid w:val="00EB23AA"/>
    <w:rsid w:val="00ED2A36"/>
    <w:rsid w:val="00ED34C0"/>
    <w:rsid w:val="00ED73E9"/>
    <w:rsid w:val="00EE140E"/>
    <w:rsid w:val="00EE25CF"/>
    <w:rsid w:val="00EE4E8F"/>
    <w:rsid w:val="00EE63C4"/>
    <w:rsid w:val="00EE7903"/>
    <w:rsid w:val="00F076D0"/>
    <w:rsid w:val="00F11951"/>
    <w:rsid w:val="00F12F81"/>
    <w:rsid w:val="00F259D0"/>
    <w:rsid w:val="00F436FA"/>
    <w:rsid w:val="00F45E74"/>
    <w:rsid w:val="00F527F2"/>
    <w:rsid w:val="00F541F3"/>
    <w:rsid w:val="00F7740E"/>
    <w:rsid w:val="00F81EE1"/>
    <w:rsid w:val="00F96524"/>
    <w:rsid w:val="00FA312B"/>
    <w:rsid w:val="00FA4669"/>
    <w:rsid w:val="00FA5CDA"/>
    <w:rsid w:val="00FB15FC"/>
    <w:rsid w:val="00FB2B09"/>
    <w:rsid w:val="00FB4A0C"/>
    <w:rsid w:val="00FB5E71"/>
    <w:rsid w:val="00FC2C92"/>
    <w:rsid w:val="00FC614F"/>
    <w:rsid w:val="00FD2899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963DB"/>
  <w15:docId w15:val="{FA911A81-9564-4A65-89A0-7D8E6E6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B"/>
  </w:style>
  <w:style w:type="paragraph" w:styleId="Heading1">
    <w:name w:val="heading 1"/>
    <w:basedOn w:val="Normal"/>
    <w:next w:val="Normal"/>
    <w:link w:val="Heading1Char"/>
    <w:uiPriority w:val="9"/>
    <w:qFormat/>
    <w:rsid w:val="00290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C14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90C14"/>
    <w:pPr>
      <w:ind w:left="720"/>
      <w:contextualSpacing/>
    </w:pPr>
  </w:style>
  <w:style w:type="table" w:styleId="TableGrid">
    <w:name w:val="Table Grid"/>
    <w:basedOn w:val="TableNormal"/>
    <w:rsid w:val="006A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76D6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AE9"/>
    <w:pPr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A1A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1AE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A1A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40"/>
  </w:style>
  <w:style w:type="paragraph" w:styleId="Footer">
    <w:name w:val="footer"/>
    <w:basedOn w:val="Normal"/>
    <w:link w:val="FooterChar"/>
    <w:uiPriority w:val="99"/>
    <w:unhideWhenUsed/>
    <w:rsid w:val="004C1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40"/>
  </w:style>
  <w:style w:type="paragraph" w:customStyle="1" w:styleId="CE490426FA1F417B964E942E3A6CE9DE">
    <w:name w:val="CE490426FA1F417B964E942E3A6CE9DE"/>
    <w:rsid w:val="004C1B40"/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itle2">
    <w:name w:val="Title 2"/>
    <w:basedOn w:val="Normal"/>
    <w:rsid w:val="00ED34C0"/>
    <w:pPr>
      <w:spacing w:before="120" w:after="120" w:line="264" w:lineRule="auto"/>
    </w:pPr>
    <w:rPr>
      <w:rFonts w:ascii="Arial Narrow" w:eastAsia="Times New Roman" w:hAnsi="Arial Narrow" w:cs="Times New Roman"/>
      <w:b/>
      <w:color w:val="808080"/>
      <w:sz w:val="28"/>
      <w:szCs w:val="24"/>
      <w:lang w:eastAsia="en-AU"/>
    </w:rPr>
  </w:style>
  <w:style w:type="paragraph" w:customStyle="1" w:styleId="TableText">
    <w:name w:val="Table Text"/>
    <w:aliases w:val="tt"/>
    <w:basedOn w:val="Normal"/>
    <w:rsid w:val="00ED34C0"/>
    <w:pPr>
      <w:spacing w:before="120" w:after="120" w:line="264" w:lineRule="auto"/>
    </w:pPr>
    <w:rPr>
      <w:rFonts w:ascii="Arial Narrow" w:eastAsia="Times" w:hAnsi="Arial Narrow" w:cs="Times New Roman"/>
      <w:szCs w:val="20"/>
      <w:lang w:val="en-GB"/>
    </w:rPr>
  </w:style>
  <w:style w:type="character" w:customStyle="1" w:styleId="GTBodyTextTableChar">
    <w:name w:val="GT Body Text Table Char"/>
    <w:link w:val="GTBodyTextTable"/>
    <w:locked/>
    <w:rsid w:val="00C376D6"/>
    <w:rPr>
      <w:rFonts w:ascii="Arial" w:hAnsi="Arial" w:cs="Arial"/>
    </w:rPr>
  </w:style>
  <w:style w:type="paragraph" w:customStyle="1" w:styleId="GTBodyTextTable">
    <w:name w:val="GT Body Text Table"/>
    <w:basedOn w:val="Normal"/>
    <w:link w:val="GTBodyTextTableChar"/>
    <w:rsid w:val="00C376D6"/>
    <w:pPr>
      <w:overflowPunct w:val="0"/>
      <w:autoSpaceDE w:val="0"/>
      <w:autoSpaceDN w:val="0"/>
      <w:adjustRightInd w:val="0"/>
      <w:spacing w:before="60" w:after="60" w:line="240" w:lineRule="auto"/>
      <w:ind w:left="34" w:right="289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8F76B4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F76B4"/>
    <w:rPr>
      <w:rFonts w:eastAsia="Times New Roman" w:cs="Times New Roman"/>
      <w:sz w:val="28"/>
      <w:szCs w:val="20"/>
    </w:rPr>
  </w:style>
  <w:style w:type="character" w:styleId="Strong">
    <w:name w:val="Strong"/>
    <w:uiPriority w:val="22"/>
    <w:qFormat/>
    <w:rsid w:val="00BD2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493B30A6D5B489E46712860C13EBE" ma:contentTypeVersion="18" ma:contentTypeDescription="Create a new document." ma:contentTypeScope="" ma:versionID="5643ae79a6974e226056d30a6c08e131">
  <xsd:schema xmlns:xsd="http://www.w3.org/2001/XMLSchema" xmlns:xs="http://www.w3.org/2001/XMLSchema" xmlns:p="http://schemas.microsoft.com/office/2006/metadata/properties" xmlns:ns2="13353559-0b2b-4489-b55d-db12a436a559" xmlns:ns3="500c3424-9c71-492c-914e-aba510546865" targetNamespace="http://schemas.microsoft.com/office/2006/metadata/properties" ma:root="true" ma:fieldsID="e6d893e6704eb4e25045ca134d7aac02" ns2:_="" ns3:_="">
    <xsd:import namespace="13353559-0b2b-4489-b55d-db12a436a559"/>
    <xsd:import namespace="500c3424-9c71-492c-914e-aba510546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3559-0b2b-4489-b55d-db12a436a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55b80-46fd-4557-be60-ab1ada756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3424-9c71-492c-914e-aba510546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fc496-7f57-4c9c-a8eb-11216e235b90}" ma:internalName="TaxCatchAll" ma:showField="CatchAllData" ma:web="500c3424-9c71-492c-914e-aba510546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53559-0b2b-4489-b55d-db12a436a559">
      <Terms xmlns="http://schemas.microsoft.com/office/infopath/2007/PartnerControls"/>
    </lcf76f155ced4ddcb4097134ff3c332f>
    <TaxCatchAll xmlns="500c3424-9c71-492c-914e-aba5105468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7FC2-A820-4F2E-8657-6A6C11C4B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53559-0b2b-4489-b55d-db12a436a559"/>
    <ds:schemaRef ds:uri="500c3424-9c71-492c-914e-aba510546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37861-76B2-4DFF-89AA-5437ABE670A0}">
  <ds:schemaRefs>
    <ds:schemaRef ds:uri="http://schemas.microsoft.com/office/2006/metadata/properties"/>
    <ds:schemaRef ds:uri="http://schemas.microsoft.com/office/infopath/2007/PartnerControls"/>
    <ds:schemaRef ds:uri="4cac0865-15a5-49d1-b21d-2f6d5c62a286"/>
    <ds:schemaRef ds:uri="fc949191-e859-4f9e-87a8-5a60b667f6a6"/>
    <ds:schemaRef ds:uri="13353559-0b2b-4489-b55d-db12a436a559"/>
    <ds:schemaRef ds:uri="500c3424-9c71-492c-914e-aba510546865"/>
  </ds:schemaRefs>
</ds:datastoreItem>
</file>

<file path=customXml/itemProps3.xml><?xml version="1.0" encoding="utf-8"?>
<ds:datastoreItem xmlns:ds="http://schemas.openxmlformats.org/officeDocument/2006/customXml" ds:itemID="{5795716E-EBD3-4725-ABB0-A6DF3C346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72E88-1DA7-4BE4-BDFE-19708F39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Being a Better Boss: Managing People TEMPLATES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Bishop</dc:creator>
  <cp:lastModifiedBy>Emily Davey</cp:lastModifiedBy>
  <cp:revision>44</cp:revision>
  <cp:lastPrinted>2014-02-04T14:29:00Z</cp:lastPrinted>
  <dcterms:created xsi:type="dcterms:W3CDTF">2024-04-29T06:54:00Z</dcterms:created>
  <dcterms:modified xsi:type="dcterms:W3CDTF">2024-06-20T03:52:00Z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0x0101005BE493B30A6D5B489E46712860C13EBE</vt:lpwstr>
  </property>
  <property fmtid="{D5CDD505-2E9C-101B-9397-08002B2CF9AE}" pid="3" name="MediaServiceImageTags">
    <vt:lpwstr/>
  </property>
</Properties>
</file>